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B848A" w14:textId="77777777" w:rsidR="00067EEE" w:rsidRDefault="00823ACA" w:rsidP="00AF3252">
      <w:pPr>
        <w:jc w:val="center"/>
      </w:pPr>
      <w:r>
        <w:rPr>
          <w:noProof/>
        </w:rPr>
        <w:drawing>
          <wp:inline distT="0" distB="0" distL="0" distR="0" wp14:anchorId="2F368FAC" wp14:editId="5B3297AB">
            <wp:extent cx="3883510" cy="1215614"/>
            <wp:effectExtent l="0" t="0" r="3175" b="3810"/>
            <wp:docPr id="2" name="Picture 2" descr="C:\Users\jremingt4113\AppData\Local\Microsoft\Windows\Temporary Internet Files\Content.IE5\NNXDUPKD\Children-Day-Images-Wallpaper-1920x1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emingt4113\AppData\Local\Microsoft\Windows\Temporary Internet Files\Content.IE5\NNXDUPKD\Children-Day-Images-Wallpaper-1920x108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83728" cy="1215682"/>
                    </a:xfrm>
                    <a:prstGeom prst="rect">
                      <a:avLst/>
                    </a:prstGeom>
                    <a:noFill/>
                    <a:ln>
                      <a:noFill/>
                    </a:ln>
                  </pic:spPr>
                </pic:pic>
              </a:graphicData>
            </a:graphic>
          </wp:inline>
        </w:drawing>
      </w:r>
    </w:p>
    <w:p w14:paraId="27D85C21" w14:textId="77777777" w:rsidR="00AF3252" w:rsidRPr="00B27326" w:rsidRDefault="00AF3252" w:rsidP="00AF32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4"/>
          <w:szCs w:val="24"/>
        </w:rPr>
      </w:pPr>
      <w:r>
        <w:t xml:space="preserve">    </w:t>
      </w:r>
      <w:r w:rsidR="00B27326">
        <w:t xml:space="preserve">                </w:t>
      </w:r>
      <w:r>
        <w:t xml:space="preserve">    </w:t>
      </w:r>
      <w:r w:rsidRPr="00B27326">
        <w:rPr>
          <w:rFonts w:ascii="Tahoma" w:eastAsia="Times New Roman" w:hAnsi="Tahoma" w:cs="Tahoma"/>
          <w:color w:val="333333"/>
          <w:sz w:val="24"/>
          <w:szCs w:val="24"/>
        </w:rPr>
        <w:t>SAINT LOUIS PUBLIC SCHOOLS • EARLY CHILDHOOD DIVISION  </w:t>
      </w:r>
    </w:p>
    <w:p w14:paraId="32532818" w14:textId="77777777" w:rsidR="00B27326" w:rsidRDefault="00B27326" w:rsidP="00AF32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color w:val="333333"/>
          <w:sz w:val="24"/>
          <w:szCs w:val="24"/>
        </w:rPr>
      </w:pPr>
      <w:r>
        <w:rPr>
          <w:rFonts w:ascii="Tahoma" w:eastAsia="Times New Roman" w:hAnsi="Tahoma" w:cs="Tahoma"/>
          <w:color w:val="333333"/>
          <w:sz w:val="24"/>
          <w:szCs w:val="24"/>
        </w:rPr>
        <w:t xml:space="preserve"> 314-331-6150 </w:t>
      </w:r>
      <w:r w:rsidR="00AF3252" w:rsidRPr="00B27326">
        <w:rPr>
          <w:rFonts w:ascii="Tahoma" w:eastAsia="Times New Roman" w:hAnsi="Tahoma" w:cs="Tahoma"/>
          <w:color w:val="333333"/>
          <w:sz w:val="24"/>
          <w:szCs w:val="24"/>
        </w:rPr>
        <w:t xml:space="preserve">  </w:t>
      </w:r>
    </w:p>
    <w:p w14:paraId="3B35ECD9" w14:textId="77777777" w:rsidR="00823ACA" w:rsidRDefault="00AF3252" w:rsidP="00823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33333"/>
          <w:sz w:val="20"/>
          <w:szCs w:val="20"/>
        </w:rPr>
      </w:pPr>
      <w:r w:rsidRPr="00B27326">
        <w:rPr>
          <w:rFonts w:ascii="Tahoma" w:eastAsia="Times New Roman" w:hAnsi="Tahoma" w:cs="Tahoma"/>
          <w:color w:val="333333"/>
          <w:sz w:val="24"/>
          <w:szCs w:val="24"/>
        </w:rPr>
        <w:t>801 N. 11TH, ST. LOUIS, MO 63101</w:t>
      </w:r>
      <w:r w:rsidRPr="00AF3252">
        <w:rPr>
          <w:rFonts w:ascii="Tahoma" w:eastAsia="Times New Roman" w:hAnsi="Tahoma" w:cs="Tahoma"/>
          <w:color w:val="333333"/>
          <w:sz w:val="28"/>
          <w:szCs w:val="28"/>
        </w:rPr>
        <w:br/>
        <w:t> </w:t>
      </w:r>
      <w:r>
        <w:rPr>
          <w:rFonts w:ascii="Courier New" w:eastAsia="Times New Roman" w:hAnsi="Courier New" w:cs="Courier New"/>
          <w:color w:val="333333"/>
          <w:sz w:val="20"/>
          <w:szCs w:val="20"/>
        </w:rPr>
        <w:t xml:space="preserve">  </w:t>
      </w:r>
    </w:p>
    <w:p w14:paraId="1ECC094A" w14:textId="77777777" w:rsidR="00823ACA" w:rsidRPr="00823ACA" w:rsidRDefault="00823ACA" w:rsidP="00823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33333"/>
          <w:sz w:val="20"/>
          <w:szCs w:val="20"/>
        </w:rPr>
      </w:pPr>
      <w:r w:rsidRPr="00823ACA">
        <w:rPr>
          <w:rFonts w:ascii="Cambria" w:eastAsia="Times New Roman" w:hAnsi="Cambria" w:cs="Arial"/>
          <w:b/>
          <w:bCs/>
          <w:color w:val="17365D"/>
          <w:kern w:val="36"/>
          <w:sz w:val="28"/>
          <w:szCs w:val="28"/>
        </w:rPr>
        <w:t>If you suspect a child of having a disability, the St. Louis Public Schools can open a window of hope for a brighter future.</w:t>
      </w:r>
    </w:p>
    <w:p w14:paraId="148D282A" w14:textId="77777777" w:rsidR="00823ACA" w:rsidRDefault="00823ACA" w:rsidP="00823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Arial"/>
          <w:b/>
          <w:bCs/>
          <w:color w:val="17365D"/>
          <w:kern w:val="36"/>
          <w:sz w:val="36"/>
          <w:szCs w:val="36"/>
        </w:rPr>
      </w:pPr>
      <w:r>
        <w:rPr>
          <w:rFonts w:ascii="Cambria" w:eastAsia="Times New Roman" w:hAnsi="Cambria" w:cs="Arial"/>
          <w:b/>
          <w:bCs/>
          <w:color w:val="17365D"/>
          <w:kern w:val="36"/>
          <w:sz w:val="36"/>
          <w:szCs w:val="36"/>
        </w:rPr>
        <w:t xml:space="preserve">                           </w:t>
      </w:r>
    </w:p>
    <w:p w14:paraId="064A834A" w14:textId="77777777" w:rsidR="00AF3252" w:rsidRPr="00823ACA" w:rsidRDefault="00823ACA" w:rsidP="00823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8"/>
          <w:szCs w:val="28"/>
        </w:rPr>
      </w:pPr>
      <w:r>
        <w:rPr>
          <w:rFonts w:ascii="Cambria" w:eastAsia="Times New Roman" w:hAnsi="Cambria" w:cs="Arial"/>
          <w:b/>
          <w:bCs/>
          <w:color w:val="17365D"/>
          <w:kern w:val="36"/>
          <w:sz w:val="36"/>
          <w:szCs w:val="36"/>
        </w:rPr>
        <w:t xml:space="preserve">                               </w:t>
      </w:r>
      <w:r w:rsidR="00AF3252" w:rsidRPr="00823ACA">
        <w:rPr>
          <w:rFonts w:ascii="Cambria" w:eastAsia="Times New Roman" w:hAnsi="Cambria" w:cs="Arial"/>
          <w:b/>
          <w:bCs/>
          <w:color w:val="17365D"/>
          <w:kern w:val="36"/>
          <w:sz w:val="28"/>
          <w:szCs w:val="28"/>
        </w:rPr>
        <w:t>Early Childhood Special Education</w:t>
      </w:r>
    </w:p>
    <w:p w14:paraId="739B71EA" w14:textId="77777777" w:rsidR="00AF3252" w:rsidRPr="00823ACA" w:rsidRDefault="00AF3252" w:rsidP="00823ACA">
      <w:pPr>
        <w:shd w:val="clear" w:color="auto" w:fill="FFFFFF"/>
        <w:spacing w:after="0" w:line="210" w:lineRule="atLeast"/>
        <w:jc w:val="center"/>
        <w:outlineLvl w:val="0"/>
        <w:rPr>
          <w:rFonts w:ascii="Arial" w:eastAsia="Times New Roman" w:hAnsi="Arial" w:cs="Arial"/>
          <w:b/>
          <w:bCs/>
          <w:color w:val="333333"/>
          <w:kern w:val="36"/>
          <w:sz w:val="21"/>
          <w:szCs w:val="21"/>
        </w:rPr>
      </w:pPr>
      <w:r w:rsidRPr="00AF3252">
        <w:rPr>
          <w:rFonts w:ascii="Cambria" w:eastAsia="Times New Roman" w:hAnsi="Cambria" w:cs="Arial"/>
          <w:b/>
          <w:bCs/>
          <w:color w:val="333333"/>
          <w:kern w:val="36"/>
          <w:sz w:val="24"/>
          <w:szCs w:val="24"/>
        </w:rPr>
        <w:t> </w:t>
      </w:r>
      <w:r w:rsidR="009D1097">
        <w:rPr>
          <w:rFonts w:ascii="Cambria" w:eastAsia="Times New Roman" w:hAnsi="Cambria" w:cs="Arial"/>
          <w:color w:val="333333"/>
          <w:sz w:val="24"/>
          <w:szCs w:val="24"/>
        </w:rPr>
        <w:t xml:space="preserve">St. Louis Public Schools assures that it will provide a free appropriate public education (FAPE) to all eligible children with disabilities in accordance with The Individual with Disabilities Act (IDEA). </w:t>
      </w:r>
      <w:r w:rsidR="009D1097" w:rsidRPr="00AF3252">
        <w:rPr>
          <w:rFonts w:ascii="Cambria" w:eastAsia="Times New Roman" w:hAnsi="Cambria" w:cs="Arial"/>
          <w:color w:val="333333"/>
          <w:sz w:val="24"/>
          <w:szCs w:val="24"/>
        </w:rPr>
        <w:t xml:space="preserve">Early Childhood Special Education services are provided for all young children with </w:t>
      </w:r>
      <w:r w:rsidR="0039747F">
        <w:rPr>
          <w:rFonts w:ascii="Cambria" w:eastAsia="Times New Roman" w:hAnsi="Cambria" w:cs="Arial"/>
          <w:color w:val="333333"/>
          <w:sz w:val="24"/>
          <w:szCs w:val="24"/>
        </w:rPr>
        <w:t>disabilities</w:t>
      </w:r>
      <w:r w:rsidR="00B27326">
        <w:rPr>
          <w:rFonts w:ascii="Cambria" w:eastAsia="Times New Roman" w:hAnsi="Cambria" w:cs="Arial"/>
          <w:color w:val="333333"/>
          <w:sz w:val="24"/>
          <w:szCs w:val="24"/>
        </w:rPr>
        <w:t xml:space="preserve">, </w:t>
      </w:r>
      <w:r w:rsidR="0039747F">
        <w:rPr>
          <w:rFonts w:ascii="Cambria" w:eastAsia="Times New Roman" w:hAnsi="Cambria" w:cs="Arial"/>
          <w:color w:val="333333"/>
          <w:sz w:val="24"/>
          <w:szCs w:val="24"/>
        </w:rPr>
        <w:t>i</w:t>
      </w:r>
      <w:r w:rsidR="00B27326">
        <w:rPr>
          <w:rFonts w:ascii="Cambria" w:eastAsia="Times New Roman" w:hAnsi="Cambria" w:cs="Arial"/>
          <w:color w:val="333333"/>
          <w:sz w:val="24"/>
          <w:szCs w:val="24"/>
        </w:rPr>
        <w:t>n accordance with the Missouri Department of Elementary and Secondary Education.</w:t>
      </w:r>
    </w:p>
    <w:p w14:paraId="2D6E1B84" w14:textId="77777777" w:rsidR="0039747F" w:rsidRDefault="00AF3252" w:rsidP="00AF3252">
      <w:pPr>
        <w:shd w:val="clear" w:color="auto" w:fill="FFFFFF"/>
        <w:spacing w:after="0" w:line="210" w:lineRule="atLeast"/>
        <w:outlineLvl w:val="0"/>
        <w:rPr>
          <w:rFonts w:ascii="Arial" w:eastAsia="Times New Roman" w:hAnsi="Arial" w:cs="Arial"/>
          <w:b/>
          <w:bCs/>
          <w:color w:val="333333"/>
          <w:kern w:val="36"/>
          <w:sz w:val="21"/>
          <w:szCs w:val="21"/>
        </w:rPr>
      </w:pPr>
      <w:r w:rsidRPr="00AF3252">
        <w:rPr>
          <w:rFonts w:ascii="Cambria" w:eastAsia="Times New Roman" w:hAnsi="Cambria" w:cs="Arial"/>
          <w:b/>
          <w:bCs/>
          <w:color w:val="333333"/>
          <w:kern w:val="36"/>
          <w:sz w:val="24"/>
          <w:szCs w:val="24"/>
        </w:rPr>
        <w:t> </w:t>
      </w:r>
      <w:r>
        <w:rPr>
          <w:rFonts w:ascii="Arial" w:eastAsia="Times New Roman" w:hAnsi="Arial" w:cs="Arial"/>
          <w:b/>
          <w:bCs/>
          <w:color w:val="333333"/>
          <w:kern w:val="36"/>
          <w:sz w:val="21"/>
          <w:szCs w:val="21"/>
        </w:rPr>
        <w:t xml:space="preserve">                                         </w:t>
      </w:r>
    </w:p>
    <w:p w14:paraId="74225404" w14:textId="77777777" w:rsidR="0039747F" w:rsidRPr="00AF3252" w:rsidRDefault="0039747F" w:rsidP="0039747F">
      <w:pPr>
        <w:shd w:val="clear" w:color="auto" w:fill="FFFFFF"/>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                                                           </w:t>
      </w:r>
      <w:r w:rsidRPr="00AF3252">
        <w:rPr>
          <w:rFonts w:ascii="Cambria" w:eastAsia="Times New Roman" w:hAnsi="Cambria" w:cs="Arial"/>
          <w:b/>
          <w:bCs/>
          <w:color w:val="003366"/>
          <w:kern w:val="36"/>
          <w:sz w:val="28"/>
          <w:szCs w:val="28"/>
        </w:rPr>
        <w:t>Eligibility Criteria </w:t>
      </w:r>
    </w:p>
    <w:p w14:paraId="63FE1F14" w14:textId="77777777" w:rsidR="0039747F" w:rsidRPr="00C93C54" w:rsidRDefault="0039747F" w:rsidP="0039747F">
      <w:pPr>
        <w:shd w:val="clear" w:color="auto" w:fill="FFFFFF"/>
        <w:spacing w:after="0" w:line="210" w:lineRule="atLeast"/>
        <w:outlineLvl w:val="0"/>
        <w:rPr>
          <w:rFonts w:ascii="Arial" w:eastAsia="Times New Roman" w:hAnsi="Arial" w:cs="Arial"/>
          <w:b/>
          <w:bCs/>
          <w:color w:val="333333"/>
          <w:kern w:val="36"/>
          <w:sz w:val="24"/>
          <w:szCs w:val="24"/>
        </w:rPr>
      </w:pPr>
      <w:r w:rsidRPr="00AF3252">
        <w:rPr>
          <w:rFonts w:ascii="Cambria" w:eastAsia="Times New Roman" w:hAnsi="Cambria" w:cs="Arial"/>
          <w:b/>
          <w:bCs/>
          <w:color w:val="333333"/>
          <w:kern w:val="36"/>
          <w:sz w:val="18"/>
          <w:szCs w:val="18"/>
        </w:rPr>
        <w:t> </w:t>
      </w:r>
      <w:r w:rsidRPr="00C93C54">
        <w:rPr>
          <w:rFonts w:ascii="Cambria" w:eastAsia="Times New Roman" w:hAnsi="Cambria" w:cs="Arial"/>
          <w:color w:val="333333"/>
          <w:sz w:val="24"/>
          <w:szCs w:val="24"/>
        </w:rPr>
        <w:t>Any child between three and five years with a demonstrated developmental delay and who meets eligibility criteria in Early Childhood Special Education is eligible to receive services.  If you would like to make a referral for an evaluation or to discuss developmental concerns with an intake specialist, please contact: </w:t>
      </w:r>
      <w:r w:rsidRPr="00C93C54">
        <w:rPr>
          <w:rFonts w:ascii="Cambria" w:eastAsia="Times New Roman" w:hAnsi="Cambria" w:cs="Arial"/>
          <w:b/>
          <w:bCs/>
          <w:color w:val="333333"/>
          <w:sz w:val="24"/>
          <w:szCs w:val="24"/>
        </w:rPr>
        <w:t>Sanceria Thomas: 314-633-5370</w:t>
      </w:r>
      <w:r w:rsidRPr="00C93C54">
        <w:rPr>
          <w:rFonts w:ascii="Cambria" w:eastAsia="Times New Roman" w:hAnsi="Cambria" w:cs="Arial"/>
          <w:color w:val="333333"/>
          <w:sz w:val="24"/>
          <w:szCs w:val="24"/>
        </w:rPr>
        <w:t>.</w:t>
      </w:r>
    </w:p>
    <w:p w14:paraId="26FB2566" w14:textId="77777777" w:rsidR="0039747F" w:rsidRDefault="0039747F" w:rsidP="0039747F">
      <w:pPr>
        <w:shd w:val="clear" w:color="auto" w:fill="FFFFFF"/>
        <w:spacing w:after="0" w:line="210" w:lineRule="atLeast"/>
        <w:outlineLvl w:val="0"/>
        <w:rPr>
          <w:rFonts w:ascii="Cambria" w:eastAsia="Times New Roman" w:hAnsi="Cambria" w:cs="Arial"/>
          <w:b/>
          <w:bCs/>
          <w:color w:val="333333"/>
          <w:kern w:val="36"/>
          <w:sz w:val="21"/>
          <w:szCs w:val="21"/>
        </w:rPr>
      </w:pPr>
    </w:p>
    <w:p w14:paraId="0BD67973" w14:textId="77777777" w:rsidR="0039747F" w:rsidRPr="00AF3252" w:rsidRDefault="0039747F" w:rsidP="00823ACA">
      <w:pPr>
        <w:shd w:val="clear" w:color="auto" w:fill="FFFFFF"/>
        <w:spacing w:after="0" w:line="210" w:lineRule="atLeast"/>
        <w:jc w:val="center"/>
        <w:outlineLvl w:val="0"/>
        <w:rPr>
          <w:rFonts w:ascii="Arial" w:eastAsia="Times New Roman" w:hAnsi="Arial" w:cs="Arial"/>
          <w:b/>
          <w:bCs/>
          <w:color w:val="333333"/>
          <w:kern w:val="36"/>
          <w:sz w:val="21"/>
          <w:szCs w:val="21"/>
        </w:rPr>
      </w:pPr>
      <w:r w:rsidRPr="00AF3252">
        <w:rPr>
          <w:rFonts w:ascii="Cambria" w:eastAsia="Times New Roman" w:hAnsi="Cambria" w:cs="Arial"/>
          <w:b/>
          <w:bCs/>
          <w:color w:val="003366"/>
          <w:kern w:val="36"/>
          <w:sz w:val="24"/>
          <w:szCs w:val="24"/>
        </w:rPr>
        <w:t>Areas</w:t>
      </w:r>
      <w:r w:rsidR="00B27326">
        <w:rPr>
          <w:rFonts w:ascii="Cambria" w:eastAsia="Times New Roman" w:hAnsi="Cambria" w:cs="Arial"/>
          <w:b/>
          <w:bCs/>
          <w:color w:val="003366"/>
          <w:kern w:val="36"/>
          <w:sz w:val="24"/>
          <w:szCs w:val="24"/>
        </w:rPr>
        <w:t xml:space="preserve"> of Development reviewed to determine </w:t>
      </w:r>
      <w:r w:rsidRPr="00AF3252">
        <w:rPr>
          <w:rFonts w:ascii="Cambria" w:eastAsia="Times New Roman" w:hAnsi="Cambria" w:cs="Arial"/>
          <w:b/>
          <w:bCs/>
          <w:color w:val="003366"/>
          <w:kern w:val="36"/>
          <w:sz w:val="24"/>
          <w:szCs w:val="24"/>
        </w:rPr>
        <w:t>e</w:t>
      </w:r>
      <w:r w:rsidR="00B27326">
        <w:rPr>
          <w:rFonts w:ascii="Cambria" w:eastAsia="Times New Roman" w:hAnsi="Cambria" w:cs="Arial"/>
          <w:b/>
          <w:bCs/>
          <w:color w:val="003366"/>
          <w:kern w:val="36"/>
          <w:sz w:val="24"/>
          <w:szCs w:val="24"/>
        </w:rPr>
        <w:t>ligibility</w:t>
      </w:r>
      <w:r w:rsidRPr="00AF3252">
        <w:rPr>
          <w:rFonts w:ascii="Cambria" w:eastAsia="Times New Roman" w:hAnsi="Cambria" w:cs="Arial"/>
          <w:b/>
          <w:bCs/>
          <w:color w:val="003366"/>
          <w:kern w:val="36"/>
          <w:sz w:val="24"/>
          <w:szCs w:val="24"/>
        </w:rPr>
        <w:t>:</w:t>
      </w:r>
    </w:p>
    <w:p w14:paraId="3DFDD784" w14:textId="77777777" w:rsidR="0039747F" w:rsidRPr="00AF3252" w:rsidRDefault="00823ACA" w:rsidP="00823ACA">
      <w:pPr>
        <w:shd w:val="clear" w:color="auto" w:fill="FFFFFF"/>
        <w:spacing w:after="0" w:line="240" w:lineRule="auto"/>
        <w:jc w:val="center"/>
        <w:rPr>
          <w:rFonts w:ascii="Arial" w:eastAsia="Times New Roman" w:hAnsi="Arial" w:cs="Arial"/>
          <w:color w:val="333333"/>
          <w:sz w:val="20"/>
          <w:szCs w:val="20"/>
        </w:rPr>
      </w:pPr>
      <w:r>
        <w:rPr>
          <w:rFonts w:ascii="Cambria" w:eastAsia="Times New Roman" w:hAnsi="Cambria" w:cs="Arial"/>
          <w:color w:val="333333"/>
          <w:sz w:val="24"/>
          <w:szCs w:val="24"/>
        </w:rPr>
        <w:t>-Cognitive D</w:t>
      </w:r>
      <w:r w:rsidR="0039747F" w:rsidRPr="00AF3252">
        <w:rPr>
          <w:rFonts w:ascii="Cambria" w:eastAsia="Times New Roman" w:hAnsi="Cambria" w:cs="Arial"/>
          <w:color w:val="333333"/>
          <w:sz w:val="24"/>
          <w:szCs w:val="24"/>
        </w:rPr>
        <w:t>evelopment</w:t>
      </w:r>
      <w:r>
        <w:rPr>
          <w:rFonts w:ascii="Cambria" w:eastAsia="Times New Roman" w:hAnsi="Cambria" w:cs="Arial"/>
          <w:color w:val="333333"/>
          <w:sz w:val="24"/>
          <w:szCs w:val="24"/>
        </w:rPr>
        <w:t xml:space="preserve">                                   - Academic Achievement</w:t>
      </w:r>
    </w:p>
    <w:p w14:paraId="4E41B945" w14:textId="77777777" w:rsidR="0039747F" w:rsidRPr="00AF3252" w:rsidRDefault="00823ACA" w:rsidP="00823ACA">
      <w:pPr>
        <w:shd w:val="clear" w:color="auto" w:fill="FFFFFF"/>
        <w:spacing w:after="0" w:line="240" w:lineRule="auto"/>
        <w:jc w:val="center"/>
        <w:rPr>
          <w:rFonts w:ascii="Arial" w:eastAsia="Times New Roman" w:hAnsi="Arial" w:cs="Arial"/>
          <w:color w:val="333333"/>
          <w:sz w:val="20"/>
          <w:szCs w:val="20"/>
        </w:rPr>
      </w:pPr>
      <w:r>
        <w:rPr>
          <w:rFonts w:ascii="Cambria" w:eastAsia="Times New Roman" w:hAnsi="Cambria" w:cs="Arial"/>
          <w:color w:val="333333"/>
          <w:sz w:val="24"/>
          <w:szCs w:val="24"/>
        </w:rPr>
        <w:t>-Communication D</w:t>
      </w:r>
      <w:r w:rsidR="0039747F" w:rsidRPr="00AF3252">
        <w:rPr>
          <w:rFonts w:ascii="Cambria" w:eastAsia="Times New Roman" w:hAnsi="Cambria" w:cs="Arial"/>
          <w:color w:val="333333"/>
          <w:sz w:val="24"/>
          <w:szCs w:val="24"/>
        </w:rPr>
        <w:t>evelopment</w:t>
      </w:r>
      <w:r>
        <w:rPr>
          <w:rFonts w:ascii="Cambria" w:eastAsia="Times New Roman" w:hAnsi="Cambria" w:cs="Arial"/>
          <w:color w:val="333333"/>
          <w:sz w:val="24"/>
          <w:szCs w:val="24"/>
        </w:rPr>
        <w:t xml:space="preserve">                       - Assistive Technology</w:t>
      </w:r>
    </w:p>
    <w:p w14:paraId="4A6D6F7F" w14:textId="77777777" w:rsidR="0039747F" w:rsidRPr="00AF3252" w:rsidRDefault="00823ACA" w:rsidP="00823ACA">
      <w:pPr>
        <w:shd w:val="clear" w:color="auto" w:fill="FFFFFF"/>
        <w:spacing w:after="0" w:line="240" w:lineRule="auto"/>
        <w:jc w:val="center"/>
        <w:rPr>
          <w:rFonts w:ascii="Arial" w:eastAsia="Times New Roman" w:hAnsi="Arial" w:cs="Arial"/>
          <w:color w:val="333333"/>
          <w:sz w:val="20"/>
          <w:szCs w:val="20"/>
        </w:rPr>
      </w:pPr>
      <w:r>
        <w:rPr>
          <w:rFonts w:ascii="Cambria" w:eastAsia="Times New Roman" w:hAnsi="Cambria" w:cs="Arial"/>
          <w:color w:val="333333"/>
          <w:sz w:val="24"/>
          <w:szCs w:val="24"/>
        </w:rPr>
        <w:t>-Physical D</w:t>
      </w:r>
      <w:r w:rsidR="0039747F" w:rsidRPr="00AF3252">
        <w:rPr>
          <w:rFonts w:ascii="Cambria" w:eastAsia="Times New Roman" w:hAnsi="Cambria" w:cs="Arial"/>
          <w:color w:val="333333"/>
          <w:sz w:val="24"/>
          <w:szCs w:val="24"/>
        </w:rPr>
        <w:t>evelopment</w:t>
      </w:r>
      <w:r>
        <w:rPr>
          <w:rFonts w:ascii="Cambria" w:eastAsia="Times New Roman" w:hAnsi="Cambria" w:cs="Arial"/>
          <w:color w:val="333333"/>
          <w:sz w:val="24"/>
          <w:szCs w:val="24"/>
        </w:rPr>
        <w:t xml:space="preserve">                                      - Sensory Development</w:t>
      </w:r>
    </w:p>
    <w:p w14:paraId="635B3666" w14:textId="77777777" w:rsidR="0039747F" w:rsidRPr="00AF3252" w:rsidRDefault="00823ACA" w:rsidP="00823ACA">
      <w:pPr>
        <w:shd w:val="clear" w:color="auto" w:fill="FFFFFF"/>
        <w:spacing w:after="0" w:line="240" w:lineRule="auto"/>
        <w:jc w:val="center"/>
        <w:rPr>
          <w:rFonts w:ascii="Arial" w:eastAsia="Times New Roman" w:hAnsi="Arial" w:cs="Arial"/>
          <w:color w:val="333333"/>
          <w:sz w:val="20"/>
          <w:szCs w:val="20"/>
        </w:rPr>
      </w:pPr>
      <w:r>
        <w:rPr>
          <w:rFonts w:ascii="Cambria" w:eastAsia="Times New Roman" w:hAnsi="Cambria" w:cs="Arial"/>
          <w:color w:val="333333"/>
          <w:sz w:val="24"/>
          <w:szCs w:val="24"/>
        </w:rPr>
        <w:t>-Adaptive D</w:t>
      </w:r>
      <w:r w:rsidR="0039747F" w:rsidRPr="00AF3252">
        <w:rPr>
          <w:rFonts w:ascii="Cambria" w:eastAsia="Times New Roman" w:hAnsi="Cambria" w:cs="Arial"/>
          <w:color w:val="333333"/>
          <w:sz w:val="24"/>
          <w:szCs w:val="24"/>
        </w:rPr>
        <w:t>evelopment</w:t>
      </w:r>
    </w:p>
    <w:p w14:paraId="3D42CA09" w14:textId="77777777" w:rsidR="0039747F" w:rsidRPr="00AF3252" w:rsidRDefault="0039747F" w:rsidP="00823ACA">
      <w:pPr>
        <w:shd w:val="clear" w:color="auto" w:fill="FFFFFF"/>
        <w:spacing w:after="0" w:line="240" w:lineRule="auto"/>
        <w:jc w:val="center"/>
        <w:rPr>
          <w:rFonts w:ascii="Arial" w:eastAsia="Times New Roman" w:hAnsi="Arial" w:cs="Arial"/>
          <w:color w:val="333333"/>
          <w:sz w:val="20"/>
          <w:szCs w:val="20"/>
        </w:rPr>
      </w:pPr>
      <w:r w:rsidRPr="00AF3252">
        <w:rPr>
          <w:rFonts w:ascii="Cambria" w:eastAsia="Times New Roman" w:hAnsi="Cambria" w:cs="Arial"/>
          <w:color w:val="333333"/>
          <w:sz w:val="24"/>
          <w:szCs w:val="24"/>
        </w:rPr>
        <w:t>-Social or Emotional development</w:t>
      </w:r>
    </w:p>
    <w:p w14:paraId="464D9316" w14:textId="77777777" w:rsidR="0039747F" w:rsidRPr="00AF3252" w:rsidRDefault="0039747F" w:rsidP="0039747F">
      <w:pPr>
        <w:shd w:val="clear" w:color="auto" w:fill="FFFFFF"/>
        <w:spacing w:after="0" w:line="210" w:lineRule="atLeast"/>
        <w:outlineLvl w:val="0"/>
        <w:rPr>
          <w:rFonts w:ascii="Arial" w:eastAsia="Times New Roman" w:hAnsi="Arial" w:cs="Arial"/>
          <w:color w:val="333333"/>
          <w:sz w:val="20"/>
          <w:szCs w:val="20"/>
        </w:rPr>
      </w:pPr>
      <w:r w:rsidRPr="00AF3252">
        <w:rPr>
          <w:rFonts w:ascii="Cambria" w:eastAsia="Times New Roman" w:hAnsi="Cambria" w:cs="Arial"/>
          <w:b/>
          <w:bCs/>
          <w:color w:val="333333"/>
          <w:kern w:val="36"/>
          <w:sz w:val="24"/>
          <w:szCs w:val="24"/>
        </w:rPr>
        <w:t> </w:t>
      </w:r>
    </w:p>
    <w:p w14:paraId="29108856" w14:textId="77777777" w:rsidR="00AF3252" w:rsidRPr="00AF3252" w:rsidRDefault="0039747F" w:rsidP="00AF3252">
      <w:pPr>
        <w:shd w:val="clear" w:color="auto" w:fill="FFFFFF"/>
        <w:spacing w:after="0" w:line="210" w:lineRule="atLeast"/>
        <w:outlineLvl w:val="0"/>
        <w:rPr>
          <w:rFonts w:ascii="Arial" w:eastAsia="Times New Roman" w:hAnsi="Arial" w:cs="Arial"/>
          <w:b/>
          <w:bCs/>
          <w:color w:val="333333"/>
          <w:kern w:val="36"/>
          <w:sz w:val="21"/>
          <w:szCs w:val="21"/>
        </w:rPr>
      </w:pPr>
      <w:r>
        <w:rPr>
          <w:rFonts w:ascii="Arial" w:eastAsia="Times New Roman" w:hAnsi="Arial" w:cs="Arial"/>
          <w:b/>
          <w:bCs/>
          <w:color w:val="333333"/>
          <w:kern w:val="36"/>
          <w:sz w:val="21"/>
          <w:szCs w:val="21"/>
        </w:rPr>
        <w:t xml:space="preserve">                                        </w:t>
      </w:r>
      <w:r w:rsidR="00AF3252">
        <w:rPr>
          <w:rFonts w:ascii="Arial" w:eastAsia="Times New Roman" w:hAnsi="Arial" w:cs="Arial"/>
          <w:b/>
          <w:bCs/>
          <w:color w:val="333333"/>
          <w:kern w:val="36"/>
          <w:sz w:val="21"/>
          <w:szCs w:val="21"/>
        </w:rPr>
        <w:t xml:space="preserve"> </w:t>
      </w:r>
      <w:r w:rsidR="00AF3252" w:rsidRPr="00AF3252">
        <w:rPr>
          <w:rFonts w:ascii="Cambria" w:eastAsia="Times New Roman" w:hAnsi="Cambria" w:cs="Arial"/>
          <w:b/>
          <w:bCs/>
          <w:color w:val="003366"/>
          <w:kern w:val="36"/>
          <w:sz w:val="28"/>
          <w:szCs w:val="28"/>
        </w:rPr>
        <w:t>Least Restrictive Environment</w:t>
      </w:r>
    </w:p>
    <w:p w14:paraId="7A4B20CF" w14:textId="77777777" w:rsidR="00AF3252" w:rsidRPr="00435EBF" w:rsidRDefault="00AF3252" w:rsidP="00435EBF">
      <w:pPr>
        <w:shd w:val="clear" w:color="auto" w:fill="FFFFFF"/>
        <w:spacing w:after="0" w:line="210" w:lineRule="atLeast"/>
        <w:outlineLvl w:val="0"/>
        <w:rPr>
          <w:rFonts w:ascii="Arial" w:eastAsia="Times New Roman" w:hAnsi="Arial" w:cs="Arial"/>
          <w:b/>
          <w:bCs/>
          <w:color w:val="333333"/>
          <w:kern w:val="36"/>
          <w:sz w:val="21"/>
          <w:szCs w:val="21"/>
        </w:rPr>
      </w:pPr>
      <w:r w:rsidRPr="00AF3252">
        <w:rPr>
          <w:rFonts w:ascii="Cambria" w:eastAsia="Times New Roman" w:hAnsi="Cambria" w:cs="Arial"/>
          <w:b/>
          <w:bCs/>
          <w:color w:val="333333"/>
          <w:kern w:val="36"/>
          <w:sz w:val="18"/>
          <w:szCs w:val="18"/>
        </w:rPr>
        <w:t> </w:t>
      </w:r>
      <w:r w:rsidRPr="00AF3252">
        <w:rPr>
          <w:rFonts w:ascii="Cambria" w:eastAsia="Times New Roman" w:hAnsi="Cambria" w:cs="Arial"/>
          <w:color w:val="333333"/>
          <w:sz w:val="24"/>
          <w:szCs w:val="24"/>
        </w:rPr>
        <w:t>Your child with a disability should be educated, to the maximum extent appropriate, with children without disabilities.  The IEP must first consider if your child can remain in the general education classroom and achieve the IEP goals and objectives with help of supplementary aids and services.  If the team agrees, this will allow your child opportunities to be integrated with peers without disabilities to the maximum extent possible.</w:t>
      </w:r>
      <w:bookmarkStart w:id="0" w:name="_GoBack"/>
      <w:bookmarkEnd w:id="0"/>
    </w:p>
    <w:sectPr w:rsidR="00AF3252" w:rsidRPr="00435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52"/>
    <w:rsid w:val="00067EEE"/>
    <w:rsid w:val="0039747F"/>
    <w:rsid w:val="00435EBF"/>
    <w:rsid w:val="00823ACA"/>
    <w:rsid w:val="009D1097"/>
    <w:rsid w:val="00AF3252"/>
    <w:rsid w:val="00B27326"/>
    <w:rsid w:val="00C36AF8"/>
    <w:rsid w:val="00C93C54"/>
    <w:rsid w:val="00DE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DF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Remington, Jill R.</dc:creator>
  <cp:lastModifiedBy>Muhammad, Karriem A.</cp:lastModifiedBy>
  <cp:revision>3</cp:revision>
  <cp:lastPrinted>2019-01-24T17:19:00Z</cp:lastPrinted>
  <dcterms:created xsi:type="dcterms:W3CDTF">2019-01-25T15:29:00Z</dcterms:created>
  <dcterms:modified xsi:type="dcterms:W3CDTF">2019-02-08T19:08:00Z</dcterms:modified>
</cp:coreProperties>
</file>